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608F" w14:textId="46C319BE" w:rsidR="00522146" w:rsidRDefault="00522146" w:rsidP="00522146">
      <w:pPr>
        <w:pStyle w:val="Heading2"/>
      </w:pPr>
      <w:r>
        <w:t xml:space="preserve">Frequently Asked Questions - </w:t>
      </w:r>
      <w:r w:rsidRPr="00522146">
        <w:t>Cancer focused</w:t>
      </w:r>
      <w:r>
        <w:t xml:space="preserve"> Community Outreach</w:t>
      </w:r>
      <w:r w:rsidRPr="00522146">
        <w:t xml:space="preserve"> </w:t>
      </w:r>
      <w:r>
        <w:t>W</w:t>
      </w:r>
      <w:r w:rsidRPr="00522146">
        <w:t>ork</w:t>
      </w:r>
    </w:p>
    <w:p w14:paraId="268E2D43" w14:textId="77777777" w:rsidR="00522146" w:rsidRDefault="00522146" w:rsidP="00522146"/>
    <w:p w14:paraId="376B189D" w14:textId="77777777" w:rsidR="00522146" w:rsidRDefault="00522146" w:rsidP="00522146">
      <w:pPr>
        <w:pStyle w:val="Heading3"/>
      </w:pPr>
      <w:r>
        <w:t>Q: What is the purpose of the Outreach COVID-19 Vaccination Fund?</w:t>
      </w:r>
    </w:p>
    <w:p w14:paraId="229C1E7F" w14:textId="6CACB80C" w:rsidR="00522146" w:rsidRDefault="00522146" w:rsidP="00522146">
      <w:r>
        <w:t xml:space="preserve">A: The </w:t>
      </w:r>
      <w:r w:rsidR="00DC3A68" w:rsidRPr="00522146">
        <w:t>Cancer focused</w:t>
      </w:r>
      <w:r w:rsidR="00DC3A68">
        <w:t xml:space="preserve"> Community Outreach</w:t>
      </w:r>
      <w:r w:rsidR="00DC3A68" w:rsidRPr="00522146">
        <w:t xml:space="preserve"> </w:t>
      </w:r>
      <w:r>
        <w:t xml:space="preserve">aims to support voluntary and community organisations in Devon to implement innovative engagement activities that </w:t>
      </w:r>
      <w:r w:rsidR="006E2E08">
        <w:t>increase awareness of signs and symptoms in our targeted cancer sights and increase the education and uptake of cancer screening.</w:t>
      </w:r>
      <w:r>
        <w:t xml:space="preserve"> The funding is intended to address health inequalities in these communities and encourage innovative and targeted approaches to meet the need of our communities in Devon. </w:t>
      </w:r>
    </w:p>
    <w:p w14:paraId="5A4AB159" w14:textId="77777777" w:rsidR="00522146" w:rsidRDefault="00522146" w:rsidP="00522146"/>
    <w:p w14:paraId="7E827A8C" w14:textId="77777777" w:rsidR="00522146" w:rsidRDefault="00522146" w:rsidP="00522146">
      <w:pPr>
        <w:pStyle w:val="Heading3"/>
      </w:pPr>
      <w:r>
        <w:t>Q: What are the grant amounts available?</w:t>
      </w:r>
    </w:p>
    <w:p w14:paraId="215B4917" w14:textId="2711F097" w:rsidR="008A3B07" w:rsidRDefault="008A3B07" w:rsidP="00522146">
      <w:r>
        <w:t>These bid submission forms are split into two funding streams:</w:t>
      </w:r>
    </w:p>
    <w:p w14:paraId="01B0456F" w14:textId="77777777" w:rsidR="008A3B07" w:rsidRDefault="00522146" w:rsidP="00522146">
      <w:r>
        <w:t xml:space="preserve">A:  </w:t>
      </w:r>
      <w:r w:rsidR="008A3B07">
        <w:t>Under £10,000</w:t>
      </w:r>
    </w:p>
    <w:p w14:paraId="4C7BD7C6" w14:textId="05FB1C50" w:rsidR="008A3B07" w:rsidRDefault="008A3B07" w:rsidP="00522146">
      <w:r>
        <w:t xml:space="preserve">B: Over £10,000 </w:t>
      </w:r>
      <w:r w:rsidR="00522146">
        <w:t xml:space="preserve"> </w:t>
      </w:r>
    </w:p>
    <w:p w14:paraId="3C4FFD2F" w14:textId="77777777" w:rsidR="004718DA" w:rsidRDefault="004718DA" w:rsidP="00522146"/>
    <w:p w14:paraId="7114E7B0" w14:textId="1FAFDCF6" w:rsidR="004718DA" w:rsidRDefault="004718DA" w:rsidP="004718DA">
      <w:pPr>
        <w:pStyle w:val="Heading3"/>
      </w:pPr>
      <w:r>
        <w:t xml:space="preserve">Q: What </w:t>
      </w:r>
      <w:r>
        <w:t xml:space="preserve">is lowest/highest amount I can bid for </w:t>
      </w:r>
      <w:r>
        <w:t>?</w:t>
      </w:r>
    </w:p>
    <w:p w14:paraId="2CE5D653" w14:textId="1A3875C2" w:rsidR="00522146" w:rsidRDefault="00F375E1" w:rsidP="00522146">
      <w:r>
        <w:t xml:space="preserve">We understand that the scale of projects will vary so we are happy to accept bids from £1,000 up to £19,000. </w:t>
      </w:r>
    </w:p>
    <w:p w14:paraId="560CCCB7" w14:textId="77777777" w:rsidR="004718DA" w:rsidRDefault="004718DA" w:rsidP="00522146"/>
    <w:p w14:paraId="085BF650" w14:textId="77777777" w:rsidR="00522146" w:rsidRDefault="00522146" w:rsidP="00522146">
      <w:pPr>
        <w:pStyle w:val="Heading3"/>
      </w:pPr>
      <w:r>
        <w:t>Q: Who can apply for the funding?</w:t>
      </w:r>
    </w:p>
    <w:p w14:paraId="4B050B77" w14:textId="5CCB4ED2" w:rsidR="00522146" w:rsidRDefault="00522146" w:rsidP="00522146">
      <w:r>
        <w:t>A: The VCSE organisations from Devon that work with the following groups can apply for the funding:</w:t>
      </w:r>
    </w:p>
    <w:p w14:paraId="5A37E3B5" w14:textId="77777777" w:rsidR="00522146" w:rsidRDefault="00522146" w:rsidP="00522146">
      <w:r>
        <w:t xml:space="preserve">  - Gypsy Roma and Traveller communities.</w:t>
      </w:r>
    </w:p>
    <w:p w14:paraId="2D277BFC" w14:textId="77777777" w:rsidR="00522146" w:rsidRDefault="00522146" w:rsidP="00522146">
      <w:r>
        <w:t xml:space="preserve">  - People who are experiencing homelessness.</w:t>
      </w:r>
    </w:p>
    <w:p w14:paraId="5ECC353B" w14:textId="77777777" w:rsidR="00522146" w:rsidRDefault="00522146" w:rsidP="00522146">
      <w:r>
        <w:t xml:space="preserve">  - People with a Learning Disability, Neurodiversity, or Severe Mental Illness (SMI).</w:t>
      </w:r>
    </w:p>
    <w:p w14:paraId="5B230B99" w14:textId="77777777" w:rsidR="00522146" w:rsidRDefault="00522146" w:rsidP="00522146">
      <w:r>
        <w:t xml:space="preserve">  - Immunosuppressed and clinically at-risk individuals.</w:t>
      </w:r>
    </w:p>
    <w:p w14:paraId="6A80CD63" w14:textId="77777777" w:rsidR="00522146" w:rsidRDefault="00522146" w:rsidP="00522146">
      <w:r>
        <w:t xml:space="preserve">  - Unpaid carers.</w:t>
      </w:r>
    </w:p>
    <w:p w14:paraId="6A5442E0" w14:textId="77777777" w:rsidR="00522146" w:rsidRDefault="00522146" w:rsidP="00522146">
      <w:r>
        <w:t xml:space="preserve">  - Faith and belief groups.</w:t>
      </w:r>
    </w:p>
    <w:p w14:paraId="3D968B81" w14:textId="77777777" w:rsidR="00522146" w:rsidRDefault="00522146" w:rsidP="00522146">
      <w:r>
        <w:t xml:space="preserve">  - The LGBTQ+ community.</w:t>
      </w:r>
    </w:p>
    <w:p w14:paraId="53729E91" w14:textId="77777777" w:rsidR="00522146" w:rsidRDefault="00522146" w:rsidP="00522146">
      <w:r>
        <w:t xml:space="preserve">  - Ethnically diverse communities</w:t>
      </w:r>
    </w:p>
    <w:p w14:paraId="6F39FE2F" w14:textId="77777777" w:rsidR="00522146" w:rsidRDefault="00522146" w:rsidP="00522146">
      <w:r>
        <w:t xml:space="preserve">  - Sex workers</w:t>
      </w:r>
    </w:p>
    <w:p w14:paraId="1ED9454A" w14:textId="77777777" w:rsidR="00522146" w:rsidRDefault="00522146" w:rsidP="00522146">
      <w:r>
        <w:t xml:space="preserve">  - People with physical, sensory, and hidden disabilities</w:t>
      </w:r>
    </w:p>
    <w:p w14:paraId="1043F73C" w14:textId="77777777" w:rsidR="00522146" w:rsidRDefault="00522146" w:rsidP="00522146">
      <w:r>
        <w:lastRenderedPageBreak/>
        <w:t xml:space="preserve">  - Experiencing drug/alcohol dependence.</w:t>
      </w:r>
    </w:p>
    <w:p w14:paraId="1A7079FD" w14:textId="77777777" w:rsidR="00522146" w:rsidRDefault="00522146" w:rsidP="00522146">
      <w:r>
        <w:t xml:space="preserve">  - Vulnerable Migrants and Refugees.</w:t>
      </w:r>
    </w:p>
    <w:p w14:paraId="37034F57" w14:textId="43E138E7" w:rsidR="00CF0A1A" w:rsidRDefault="00CF0A1A" w:rsidP="00CF0A1A">
      <w:r>
        <w:t xml:space="preserve"> - People who are harder to reach in rural and coastal communities. </w:t>
      </w:r>
    </w:p>
    <w:p w14:paraId="6804936F" w14:textId="77777777" w:rsidR="00522146" w:rsidRDefault="00522146" w:rsidP="00522146"/>
    <w:p w14:paraId="1298EFD4" w14:textId="77777777" w:rsidR="00522146" w:rsidRDefault="00522146" w:rsidP="00522146">
      <w:pPr>
        <w:pStyle w:val="Heading3"/>
      </w:pPr>
      <w:r>
        <w:t>Q: How long does it take for decisions to be made?</w:t>
      </w:r>
    </w:p>
    <w:p w14:paraId="10355E14" w14:textId="159A5569" w:rsidR="00522146" w:rsidRDefault="00522146" w:rsidP="00522146">
      <w:r>
        <w:t>A: Decisions are made within 1</w:t>
      </w:r>
      <w:r w:rsidR="00CF0A1A">
        <w:t>4</w:t>
      </w:r>
      <w:r>
        <w:t xml:space="preserve"> working days.</w:t>
      </w:r>
    </w:p>
    <w:p w14:paraId="6A66D25F" w14:textId="77777777" w:rsidR="00522146" w:rsidRDefault="00522146" w:rsidP="00522146"/>
    <w:p w14:paraId="05A16DB1" w14:textId="77777777" w:rsidR="00522146" w:rsidRDefault="00522146" w:rsidP="00522146">
      <w:pPr>
        <w:pStyle w:val="Heading3"/>
      </w:pPr>
      <w:r>
        <w:t>Q: When can the activities under this fund start?</w:t>
      </w:r>
    </w:p>
    <w:p w14:paraId="1CF9D75A" w14:textId="77777777" w:rsidR="00522146" w:rsidRDefault="00522146" w:rsidP="00522146">
      <w:r>
        <w:t>A: Activities under the grant must commence as soon as possible following the grant agreement.</w:t>
      </w:r>
    </w:p>
    <w:p w14:paraId="37C74614" w14:textId="77777777" w:rsidR="00522146" w:rsidRDefault="00522146" w:rsidP="00522146"/>
    <w:p w14:paraId="72D83173" w14:textId="77777777" w:rsidR="00522146" w:rsidRDefault="00522146" w:rsidP="00522146">
      <w:pPr>
        <w:pStyle w:val="Heading3"/>
      </w:pPr>
      <w:r>
        <w:t>Q: How can I apply for funding?</w:t>
      </w:r>
    </w:p>
    <w:p w14:paraId="6AEDEDDA" w14:textId="77777777" w:rsidR="00522146" w:rsidRDefault="00522146" w:rsidP="00522146">
      <w:r>
        <w:t>A: To apply for funding, please complete the online application form.</w:t>
      </w:r>
    </w:p>
    <w:p w14:paraId="44CAC5BF" w14:textId="77777777" w:rsidR="00522146" w:rsidRDefault="00522146" w:rsidP="00522146"/>
    <w:p w14:paraId="32110C7A" w14:textId="77777777" w:rsidR="00522146" w:rsidRDefault="00522146" w:rsidP="00522146">
      <w:pPr>
        <w:pStyle w:val="Heading3"/>
      </w:pPr>
      <w:r>
        <w:t>Q: What are the aims of the grant funding?</w:t>
      </w:r>
    </w:p>
    <w:p w14:paraId="531860DD" w14:textId="77777777" w:rsidR="00522146" w:rsidRDefault="00522146" w:rsidP="00522146">
      <w:r>
        <w:t>A: The aims of the grant funding are to:</w:t>
      </w:r>
    </w:p>
    <w:p w14:paraId="4BA0F7B1" w14:textId="076CF2E6" w:rsidR="00D6106C" w:rsidRPr="00D6106C" w:rsidRDefault="00D6106C" w:rsidP="00522146">
      <w:pPr>
        <w:rPr>
          <w:u w:val="single"/>
        </w:rPr>
      </w:pPr>
      <w:r w:rsidRPr="00D6106C">
        <w:rPr>
          <w:u w:val="single"/>
        </w:rPr>
        <w:t xml:space="preserve">Cancer Signs and Symptoms Awareness: </w:t>
      </w:r>
    </w:p>
    <w:p w14:paraId="4EB203A0" w14:textId="006F2913" w:rsidR="00D6106C" w:rsidRPr="00D6106C" w:rsidRDefault="00D6106C" w:rsidP="00D6106C">
      <w:r w:rsidRPr="00D6106C">
        <w:t>Increase awareness</w:t>
      </w:r>
      <w:r>
        <w:t xml:space="preserve"> in communities</w:t>
      </w:r>
      <w:r w:rsidRPr="00D6106C">
        <w:t xml:space="preserve"> of signs and symptoms for the following cancer sites: </w:t>
      </w:r>
    </w:p>
    <w:p w14:paraId="1E41F202" w14:textId="77777777" w:rsidR="00D6106C" w:rsidRPr="00D6106C" w:rsidRDefault="00D6106C" w:rsidP="00D6106C">
      <w:pPr>
        <w:pStyle w:val="ListParagraph"/>
        <w:numPr>
          <w:ilvl w:val="0"/>
          <w:numId w:val="6"/>
        </w:numPr>
      </w:pPr>
      <w:r w:rsidRPr="00D6106C">
        <w:t>Lung</w:t>
      </w:r>
    </w:p>
    <w:p w14:paraId="62EE0B3E" w14:textId="77777777" w:rsidR="00D6106C" w:rsidRPr="00D6106C" w:rsidRDefault="00D6106C" w:rsidP="00D6106C">
      <w:pPr>
        <w:pStyle w:val="ListParagraph"/>
        <w:numPr>
          <w:ilvl w:val="0"/>
          <w:numId w:val="6"/>
        </w:numPr>
      </w:pPr>
      <w:r w:rsidRPr="00D6106C">
        <w:t>Skin</w:t>
      </w:r>
    </w:p>
    <w:p w14:paraId="61324587" w14:textId="77777777" w:rsidR="00D6106C" w:rsidRPr="00D6106C" w:rsidRDefault="00D6106C" w:rsidP="00D6106C">
      <w:pPr>
        <w:pStyle w:val="ListParagraph"/>
        <w:numPr>
          <w:ilvl w:val="0"/>
          <w:numId w:val="6"/>
        </w:numPr>
      </w:pPr>
      <w:r w:rsidRPr="00D6106C">
        <w:t>Cervical</w:t>
      </w:r>
    </w:p>
    <w:p w14:paraId="60A23D7C" w14:textId="77777777" w:rsidR="00D6106C" w:rsidRPr="00D6106C" w:rsidRDefault="00D6106C" w:rsidP="00D6106C">
      <w:pPr>
        <w:pStyle w:val="ListParagraph"/>
        <w:numPr>
          <w:ilvl w:val="0"/>
          <w:numId w:val="6"/>
        </w:numPr>
      </w:pPr>
      <w:r w:rsidRPr="00D6106C">
        <w:t>Bowel</w:t>
      </w:r>
    </w:p>
    <w:p w14:paraId="4AEC36CA" w14:textId="30974563" w:rsidR="00D6106C" w:rsidRDefault="00D6106C" w:rsidP="00D6106C">
      <w:r>
        <w:t>Engage with specific groups and communities  to r</w:t>
      </w:r>
      <w:r w:rsidRPr="00D6106C">
        <w:t>educe barriers so that people attend General Practice</w:t>
      </w:r>
      <w:r w:rsidR="00E71D99">
        <w:t xml:space="preserve"> when they are presenting known cancer signs/symptoms</w:t>
      </w:r>
      <w:r w:rsidRPr="00D6106C">
        <w:t>.</w:t>
      </w:r>
    </w:p>
    <w:p w14:paraId="4EF16C9E" w14:textId="6A4F6AA7" w:rsidR="00D6106C" w:rsidRPr="00D6106C" w:rsidRDefault="00D6106C" w:rsidP="00522146">
      <w:pPr>
        <w:rPr>
          <w:u w:val="single"/>
        </w:rPr>
      </w:pPr>
      <w:r w:rsidRPr="00D6106C">
        <w:rPr>
          <w:u w:val="single"/>
        </w:rPr>
        <w:t>Cancer Screening Attendance:</w:t>
      </w:r>
    </w:p>
    <w:p w14:paraId="293F24D1" w14:textId="4156B5E1" w:rsidR="00522146" w:rsidRDefault="00522146" w:rsidP="00522146">
      <w:r>
        <w:t>Improve</w:t>
      </w:r>
      <w:r w:rsidR="00D6106C">
        <w:t xml:space="preserve"> cancer</w:t>
      </w:r>
      <w:r>
        <w:t xml:space="preserve"> </w:t>
      </w:r>
      <w:r w:rsidR="00D6106C">
        <w:t>screening</w:t>
      </w:r>
      <w:r>
        <w:t xml:space="preserve"> knowledge, coverage among specific Devon communities through activities such as </w:t>
      </w:r>
      <w:r w:rsidR="00D6106C">
        <w:t>screening</w:t>
      </w:r>
      <w:r>
        <w:t xml:space="preserve"> workshops</w:t>
      </w:r>
      <w:r w:rsidR="00D6106C">
        <w:t xml:space="preserve">, outreach events. </w:t>
      </w:r>
    </w:p>
    <w:p w14:paraId="76743B1E" w14:textId="77777777" w:rsidR="00522146" w:rsidRDefault="00522146" w:rsidP="00522146"/>
    <w:p w14:paraId="640CDBE4" w14:textId="77777777" w:rsidR="00522146" w:rsidRDefault="00522146" w:rsidP="00522146">
      <w:pPr>
        <w:pStyle w:val="Heading3"/>
      </w:pPr>
      <w:r>
        <w:t>Q: Can communities apply for more than one grant?</w:t>
      </w:r>
    </w:p>
    <w:p w14:paraId="5C5CAC8B" w14:textId="79FF51A5" w:rsidR="00522146" w:rsidRDefault="00522146" w:rsidP="00522146">
      <w:r>
        <w:t>A: Yes, communities can apply for multiple grants, but they will be considered on their own merit. Please note that funding is limited and will be provided on a first-come, first-served basis.</w:t>
      </w:r>
    </w:p>
    <w:p w14:paraId="6A542DDB" w14:textId="77777777" w:rsidR="00522146" w:rsidRDefault="00522146" w:rsidP="00522146"/>
    <w:p w14:paraId="3A7010D6" w14:textId="77777777" w:rsidR="00522146" w:rsidRDefault="00522146" w:rsidP="00522146">
      <w:pPr>
        <w:pStyle w:val="Heading3"/>
      </w:pPr>
      <w:r>
        <w:lastRenderedPageBreak/>
        <w:t>Q. What is the deadline/end date for funding application?</w:t>
      </w:r>
    </w:p>
    <w:p w14:paraId="7842B941" w14:textId="54395E04" w:rsidR="00522146" w:rsidRDefault="00522146" w:rsidP="00522146">
      <w:r>
        <w:t xml:space="preserve">The end date for all bids is </w:t>
      </w:r>
      <w:r w:rsidR="00EB219A">
        <w:t xml:space="preserve">28 February 2025. </w:t>
      </w:r>
    </w:p>
    <w:p w14:paraId="32C9F8D0" w14:textId="77777777" w:rsidR="00522146" w:rsidRDefault="00522146" w:rsidP="00522146"/>
    <w:p w14:paraId="095B0355" w14:textId="77777777" w:rsidR="00522146" w:rsidRDefault="00522146" w:rsidP="00522146">
      <w:pPr>
        <w:pStyle w:val="Heading3"/>
      </w:pPr>
      <w:r>
        <w:t>Q: What is the duration of the program?</w:t>
      </w:r>
    </w:p>
    <w:p w14:paraId="039B7719" w14:textId="0470E49F" w:rsidR="00522146" w:rsidRDefault="00522146" w:rsidP="00522146">
      <w:r>
        <w:t xml:space="preserve">A: The program is running until the end of </w:t>
      </w:r>
      <w:r w:rsidR="00EB219A">
        <w:t>March 2025.</w:t>
      </w:r>
      <w:r>
        <w:t xml:space="preserve"> </w:t>
      </w:r>
    </w:p>
    <w:p w14:paraId="7E34BBCA" w14:textId="77777777" w:rsidR="00522146" w:rsidRDefault="00522146" w:rsidP="00522146">
      <w:r>
        <w:t xml:space="preserve"> </w:t>
      </w:r>
    </w:p>
    <w:p w14:paraId="4815400D" w14:textId="77777777" w:rsidR="00522146" w:rsidRDefault="00522146" w:rsidP="00522146">
      <w:r>
        <w:t>As part of the bid submission - you will be asked to provide a cost breakdown for your project. The costs you provide will need to be directly linked to providing your initiative. Below are some examples of what costs we would/wouldn’t fund as part of this programme.</w:t>
      </w:r>
    </w:p>
    <w:p w14:paraId="7246FC60" w14:textId="77777777" w:rsidR="00522146" w:rsidRDefault="00522146" w:rsidP="00522146"/>
    <w:p w14:paraId="284CDDEC" w14:textId="77777777" w:rsidR="00522146" w:rsidRDefault="00522146" w:rsidP="00522146">
      <w:pPr>
        <w:pStyle w:val="Heading3"/>
      </w:pPr>
      <w:r>
        <w:t>Q: What costs we do fund</w:t>
      </w:r>
    </w:p>
    <w:p w14:paraId="27EA61B4" w14:textId="77777777" w:rsidR="00522146" w:rsidRDefault="00522146" w:rsidP="00522146">
      <w:r>
        <w:t>Example costs might include:</w:t>
      </w:r>
    </w:p>
    <w:p w14:paraId="65B30E5B" w14:textId="33ED1F85" w:rsidR="00522146" w:rsidRDefault="00522146" w:rsidP="00522146">
      <w:pPr>
        <w:pStyle w:val="ListParagraph"/>
        <w:numPr>
          <w:ilvl w:val="0"/>
          <w:numId w:val="4"/>
        </w:numPr>
      </w:pPr>
      <w:r>
        <w:t xml:space="preserve">Cost of awareness or drop in events, </w:t>
      </w:r>
    </w:p>
    <w:p w14:paraId="213A9C57" w14:textId="326F2945" w:rsidR="00522146" w:rsidRDefault="00522146" w:rsidP="00522146">
      <w:pPr>
        <w:pStyle w:val="ListParagraph"/>
        <w:numPr>
          <w:ilvl w:val="0"/>
          <w:numId w:val="4"/>
        </w:numPr>
      </w:pPr>
      <w:r>
        <w:t xml:space="preserve">Cost of awareness training, </w:t>
      </w:r>
    </w:p>
    <w:p w14:paraId="608C82EE" w14:textId="6DE12DE9" w:rsidR="00522146" w:rsidRDefault="00522146" w:rsidP="00522146">
      <w:pPr>
        <w:pStyle w:val="ListParagraph"/>
        <w:numPr>
          <w:ilvl w:val="0"/>
          <w:numId w:val="4"/>
        </w:numPr>
      </w:pPr>
      <w:r>
        <w:t>Communication support materials,</w:t>
      </w:r>
    </w:p>
    <w:p w14:paraId="0987CFB0" w14:textId="50BE930D" w:rsidR="00522146" w:rsidRDefault="00522146" w:rsidP="00522146">
      <w:pPr>
        <w:pStyle w:val="ListParagraph"/>
        <w:numPr>
          <w:ilvl w:val="0"/>
          <w:numId w:val="4"/>
        </w:numPr>
      </w:pPr>
      <w:r>
        <w:t xml:space="preserve">Cost of project related equipment e.g., stationery, printing </w:t>
      </w:r>
    </w:p>
    <w:p w14:paraId="3A3743A4" w14:textId="5F50F8BE" w:rsidR="00522146" w:rsidRDefault="00522146" w:rsidP="00522146">
      <w:pPr>
        <w:pStyle w:val="ListParagraph"/>
        <w:numPr>
          <w:ilvl w:val="0"/>
          <w:numId w:val="4"/>
        </w:numPr>
      </w:pPr>
      <w:r>
        <w:t>Employee time related to the project.</w:t>
      </w:r>
    </w:p>
    <w:p w14:paraId="752AC6F6" w14:textId="59A77C43" w:rsidR="00522146" w:rsidRDefault="00522146" w:rsidP="00522146">
      <w:pPr>
        <w:pStyle w:val="ListParagraph"/>
        <w:numPr>
          <w:ilvl w:val="0"/>
          <w:numId w:val="4"/>
        </w:numPr>
      </w:pPr>
      <w:r>
        <w:t>Travel expenses</w:t>
      </w:r>
    </w:p>
    <w:p w14:paraId="051FCA26" w14:textId="77777777" w:rsidR="00522146" w:rsidRDefault="00522146" w:rsidP="00522146"/>
    <w:p w14:paraId="2F9AD42B" w14:textId="77777777" w:rsidR="00522146" w:rsidRDefault="00522146" w:rsidP="00522146">
      <w:pPr>
        <w:pStyle w:val="Heading3"/>
      </w:pPr>
      <w:r>
        <w:t>Q: What costs we do not fund</w:t>
      </w:r>
    </w:p>
    <w:p w14:paraId="61CA5095" w14:textId="77777777" w:rsidR="00522146" w:rsidRDefault="00522146" w:rsidP="00522146">
      <w:r>
        <w:t>We cannot fund:</w:t>
      </w:r>
    </w:p>
    <w:p w14:paraId="2982519A" w14:textId="733B50B7" w:rsidR="00522146" w:rsidRDefault="00522146" w:rsidP="00522146">
      <w:pPr>
        <w:pStyle w:val="ListParagraph"/>
        <w:numPr>
          <w:ilvl w:val="0"/>
          <w:numId w:val="2"/>
        </w:numPr>
      </w:pPr>
      <w:r>
        <w:t xml:space="preserve">Capital cost/ cost of running your organisation e.g., rent, payroll, inventory cost or salaries. </w:t>
      </w:r>
    </w:p>
    <w:p w14:paraId="078142E3" w14:textId="7BC68275" w:rsidR="00522146" w:rsidRDefault="00522146" w:rsidP="00522146">
      <w:pPr>
        <w:pStyle w:val="ListParagraph"/>
        <w:numPr>
          <w:ilvl w:val="0"/>
          <w:numId w:val="2"/>
        </w:numPr>
      </w:pPr>
      <w:r>
        <w:t>alcohol</w:t>
      </w:r>
    </w:p>
    <w:p w14:paraId="04EFABF3" w14:textId="14494EC5" w:rsidR="00522146" w:rsidRDefault="00522146" w:rsidP="00522146">
      <w:pPr>
        <w:pStyle w:val="ListParagraph"/>
        <w:numPr>
          <w:ilvl w:val="0"/>
          <w:numId w:val="2"/>
        </w:numPr>
      </w:pPr>
      <w:r>
        <w:t>loans or interest payments</w:t>
      </w:r>
    </w:p>
    <w:p w14:paraId="79A44691" w14:textId="70D26408" w:rsidR="00522146" w:rsidRDefault="00522146" w:rsidP="00522146">
      <w:pPr>
        <w:pStyle w:val="ListParagraph"/>
        <w:numPr>
          <w:ilvl w:val="0"/>
          <w:numId w:val="2"/>
        </w:numPr>
      </w:pPr>
      <w:r>
        <w:t>religious activities not related to the project proposal.</w:t>
      </w:r>
    </w:p>
    <w:p w14:paraId="2E3418D8" w14:textId="04F205E7" w:rsidR="00522146" w:rsidRDefault="00522146" w:rsidP="00522146">
      <w:pPr>
        <w:pStyle w:val="ListParagraph"/>
        <w:numPr>
          <w:ilvl w:val="0"/>
          <w:numId w:val="2"/>
        </w:numPr>
      </w:pPr>
      <w:r>
        <w:t>profit-making or fundraising activities</w:t>
      </w:r>
    </w:p>
    <w:p w14:paraId="1FA9ED2A" w14:textId="0F6A8CD3" w:rsidR="00522146" w:rsidRDefault="00522146" w:rsidP="00522146">
      <w:pPr>
        <w:pStyle w:val="ListParagraph"/>
        <w:numPr>
          <w:ilvl w:val="0"/>
          <w:numId w:val="2"/>
        </w:numPr>
      </w:pPr>
      <w:r>
        <w:t>VAT you can reclaim</w:t>
      </w:r>
    </w:p>
    <w:p w14:paraId="54FC1DCD" w14:textId="468F3AFC" w:rsidR="00522146" w:rsidRDefault="00522146" w:rsidP="00522146">
      <w:pPr>
        <w:pStyle w:val="ListParagraph"/>
        <w:numPr>
          <w:ilvl w:val="0"/>
          <w:numId w:val="2"/>
        </w:numPr>
      </w:pPr>
      <w:r>
        <w:t>statutory activities</w:t>
      </w:r>
    </w:p>
    <w:p w14:paraId="67102E7E" w14:textId="0C4DB85E" w:rsidR="00522146" w:rsidRDefault="00522146" w:rsidP="00522146">
      <w:pPr>
        <w:pStyle w:val="ListParagraph"/>
        <w:numPr>
          <w:ilvl w:val="0"/>
          <w:numId w:val="2"/>
        </w:numPr>
      </w:pPr>
      <w:r>
        <w:t>items or activities for individual benefit</w:t>
      </w:r>
    </w:p>
    <w:p w14:paraId="72D47CA0" w14:textId="39627DB6" w:rsidR="00522146" w:rsidRDefault="00522146" w:rsidP="00522146">
      <w:pPr>
        <w:pStyle w:val="ListParagraph"/>
        <w:numPr>
          <w:ilvl w:val="0"/>
          <w:numId w:val="2"/>
        </w:numPr>
      </w:pPr>
      <w:r>
        <w:t>costs that were already paid for before you were awarded funding by us.</w:t>
      </w:r>
    </w:p>
    <w:p w14:paraId="5CBDF2B2" w14:textId="77777777" w:rsidR="00522146" w:rsidRDefault="00522146" w:rsidP="00522146"/>
    <w:p w14:paraId="29049C4D" w14:textId="2253A3E6" w:rsidR="00522146" w:rsidRDefault="00522146" w:rsidP="00522146">
      <w:r>
        <w:t xml:space="preserve">For any further questions, queries, or assistance with the </w:t>
      </w:r>
      <w:r w:rsidRPr="00522146">
        <w:t>Cancer focused</w:t>
      </w:r>
      <w:r>
        <w:t xml:space="preserve"> Community Outreach</w:t>
      </w:r>
      <w:r w:rsidRPr="00522146">
        <w:t xml:space="preserve"> </w:t>
      </w:r>
      <w:r>
        <w:t xml:space="preserve">application, please contact Domonique </w:t>
      </w:r>
      <w:proofErr w:type="spellStart"/>
      <w:r>
        <w:t>Curaba</w:t>
      </w:r>
      <w:proofErr w:type="spellEnd"/>
      <w:r>
        <w:t>.</w:t>
      </w:r>
    </w:p>
    <w:p w14:paraId="51550D53" w14:textId="77777777" w:rsidR="00D02114" w:rsidRDefault="00D02114"/>
    <w:sectPr w:rsidR="00D021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4281" w14:textId="77777777" w:rsidR="00261C88" w:rsidRDefault="00261C88" w:rsidP="00EB219A">
      <w:pPr>
        <w:spacing w:after="0" w:line="240" w:lineRule="auto"/>
      </w:pPr>
      <w:r>
        <w:separator/>
      </w:r>
    </w:p>
  </w:endnote>
  <w:endnote w:type="continuationSeparator" w:id="0">
    <w:p w14:paraId="47FA1A1A" w14:textId="77777777" w:rsidR="00261C88" w:rsidRDefault="00261C88" w:rsidP="00EB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4B5F" w14:textId="77777777" w:rsidR="00261C88" w:rsidRDefault="00261C88" w:rsidP="00EB219A">
      <w:pPr>
        <w:spacing w:after="0" w:line="240" w:lineRule="auto"/>
      </w:pPr>
      <w:r>
        <w:separator/>
      </w:r>
    </w:p>
  </w:footnote>
  <w:footnote w:type="continuationSeparator" w:id="0">
    <w:p w14:paraId="43EC91D3" w14:textId="77777777" w:rsidR="00261C88" w:rsidRDefault="00261C88" w:rsidP="00EB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4AC1" w14:textId="04D1199A" w:rsidR="00EB219A" w:rsidRDefault="00EB219A">
    <w:pPr>
      <w:pStyle w:val="Header"/>
    </w:pPr>
    <w:r w:rsidRPr="00EB219A">
      <w:rPr>
        <w:noProof/>
      </w:rPr>
      <w:drawing>
        <wp:anchor distT="0" distB="0" distL="114300" distR="114300" simplePos="0" relativeHeight="251658240" behindDoc="1" locked="0" layoutInCell="1" allowOverlap="1" wp14:anchorId="64CFCFD5" wp14:editId="024A8797">
          <wp:simplePos x="0" y="0"/>
          <wp:positionH relativeFrom="column">
            <wp:posOffset>5010150</wp:posOffset>
          </wp:positionH>
          <wp:positionV relativeFrom="paragraph">
            <wp:posOffset>-306705</wp:posOffset>
          </wp:positionV>
          <wp:extent cx="1396085" cy="631431"/>
          <wp:effectExtent l="0" t="0" r="0" b="0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B36D0DC4-62F0-37C5-3FB5-96A0A2D9FE1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B36D0DC4-62F0-37C5-3FB5-96A0A2D9FE1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85" cy="63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3E7"/>
    <w:multiLevelType w:val="hybridMultilevel"/>
    <w:tmpl w:val="A8DEECA2"/>
    <w:lvl w:ilvl="0" w:tplc="EC7025C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A30"/>
    <w:multiLevelType w:val="hybridMultilevel"/>
    <w:tmpl w:val="0B7AB7D0"/>
    <w:lvl w:ilvl="0" w:tplc="EC7025C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B078B"/>
    <w:multiLevelType w:val="hybridMultilevel"/>
    <w:tmpl w:val="25E07CA6"/>
    <w:lvl w:ilvl="0" w:tplc="EC7025C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138D"/>
    <w:multiLevelType w:val="hybridMultilevel"/>
    <w:tmpl w:val="81AC033C"/>
    <w:lvl w:ilvl="0" w:tplc="EC7025C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7F94"/>
    <w:multiLevelType w:val="hybridMultilevel"/>
    <w:tmpl w:val="5796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7A36"/>
    <w:multiLevelType w:val="hybridMultilevel"/>
    <w:tmpl w:val="5F5E1B3C"/>
    <w:lvl w:ilvl="0" w:tplc="EC7025C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886087">
    <w:abstractNumId w:val="4"/>
  </w:num>
  <w:num w:numId="2" w16cid:durableId="871264770">
    <w:abstractNumId w:val="3"/>
  </w:num>
  <w:num w:numId="3" w16cid:durableId="2051149334">
    <w:abstractNumId w:val="0"/>
  </w:num>
  <w:num w:numId="4" w16cid:durableId="1922522755">
    <w:abstractNumId w:val="1"/>
  </w:num>
  <w:num w:numId="5" w16cid:durableId="1924991745">
    <w:abstractNumId w:val="2"/>
  </w:num>
  <w:num w:numId="6" w16cid:durableId="1367024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46"/>
    <w:rsid w:val="001D3C27"/>
    <w:rsid w:val="00261C88"/>
    <w:rsid w:val="004718DA"/>
    <w:rsid w:val="004F2C2D"/>
    <w:rsid w:val="00522146"/>
    <w:rsid w:val="0065084A"/>
    <w:rsid w:val="006E2E08"/>
    <w:rsid w:val="007A1510"/>
    <w:rsid w:val="008A3B07"/>
    <w:rsid w:val="009A0BC9"/>
    <w:rsid w:val="00CF0A1A"/>
    <w:rsid w:val="00D02114"/>
    <w:rsid w:val="00D6106C"/>
    <w:rsid w:val="00DC3A68"/>
    <w:rsid w:val="00E71D99"/>
    <w:rsid w:val="00EB219A"/>
    <w:rsid w:val="00F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F0E7"/>
  <w15:chartTrackingRefBased/>
  <w15:docId w15:val="{E7AA7E7E-B9AB-4855-98D8-AF2BEC14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2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2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1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2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9A"/>
  </w:style>
  <w:style w:type="paragraph" w:styleId="Footer">
    <w:name w:val="footer"/>
    <w:basedOn w:val="Normal"/>
    <w:link w:val="FooterChar"/>
    <w:uiPriority w:val="99"/>
    <w:unhideWhenUsed/>
    <w:rsid w:val="00EB2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607</Words>
  <Characters>3463</Characters>
  <Application>Microsoft Office Word</Application>
  <DocSecurity>0</DocSecurity>
  <Lines>28</Lines>
  <Paragraphs>8</Paragraphs>
  <ScaleCrop>false</ScaleCrop>
  <Company>University Hospitals Plymouth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CURABA Domonique, Business Manager</dc:creator>
  <cp:keywords/>
  <dc:description/>
  <cp:lastModifiedBy>CURABA Domonique, Business Manager</cp:lastModifiedBy>
  <cp:revision>11</cp:revision>
  <dcterms:created xsi:type="dcterms:W3CDTF">2024-10-02T08:12:00Z</dcterms:created>
  <dcterms:modified xsi:type="dcterms:W3CDTF">2024-10-08T10:21:00Z</dcterms:modified>
</cp:coreProperties>
</file>